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94C8" w14:textId="77777777" w:rsidR="002D6846" w:rsidRDefault="002D6846" w:rsidP="002D6846">
      <w:pPr>
        <w:pStyle w:val="Default"/>
        <w:ind w:left="4956"/>
        <w:rPr>
          <w:b/>
          <w:bCs/>
        </w:rPr>
      </w:pPr>
      <w:r>
        <w:rPr>
          <w:b/>
          <w:bCs/>
        </w:rPr>
        <w:t>Załącznik do uchwały Nr 84/XIV/25</w:t>
      </w:r>
    </w:p>
    <w:p w14:paraId="0455B106" w14:textId="77777777" w:rsidR="002D6846" w:rsidRDefault="002D6846" w:rsidP="002D6846">
      <w:pPr>
        <w:pStyle w:val="Default"/>
        <w:ind w:left="4956"/>
        <w:rPr>
          <w:b/>
          <w:bCs/>
        </w:rPr>
      </w:pPr>
      <w:r>
        <w:rPr>
          <w:b/>
          <w:bCs/>
        </w:rPr>
        <w:t>Rady Gminy Bulkowo</w:t>
      </w:r>
    </w:p>
    <w:p w14:paraId="6674EA06" w14:textId="77777777" w:rsidR="002D6846" w:rsidRDefault="002D6846" w:rsidP="002D6846">
      <w:pPr>
        <w:pStyle w:val="Default"/>
        <w:ind w:left="4956"/>
        <w:rPr>
          <w:b/>
          <w:bCs/>
        </w:rPr>
      </w:pPr>
      <w:r>
        <w:rPr>
          <w:b/>
          <w:bCs/>
        </w:rPr>
        <w:t xml:space="preserve">z dnia 31 marca 2025 roku. </w:t>
      </w:r>
    </w:p>
    <w:p w14:paraId="2E42E6E3" w14:textId="77777777" w:rsidR="002D6846" w:rsidRDefault="002D6846" w:rsidP="002D6846">
      <w:pPr>
        <w:pStyle w:val="Default"/>
        <w:ind w:left="4956"/>
      </w:pPr>
    </w:p>
    <w:p w14:paraId="57A04BDC" w14:textId="77777777" w:rsidR="002D6846" w:rsidRDefault="002D6846" w:rsidP="002D6846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Szczegółowy tryb opracowania projektu „Strategii Rozwoju Gminy Bulkowo 2026+”, </w:t>
      </w:r>
      <w:r>
        <w:rPr>
          <w:b/>
          <w:bCs/>
        </w:rPr>
        <w:br/>
        <w:t>w tym tryb jej konsultacji, o których mowa w art. 6 ust. 3 ustawy z dnia 6 grudnia 2006 roku o zasadach prowadzenia polityki rozwoju</w:t>
      </w:r>
    </w:p>
    <w:p w14:paraId="3B8B1602" w14:textId="77777777" w:rsidR="002D6846" w:rsidRDefault="002D6846" w:rsidP="002D6846">
      <w:pPr>
        <w:pStyle w:val="Default"/>
      </w:pPr>
    </w:p>
    <w:p w14:paraId="61D81175" w14:textId="77777777" w:rsidR="002D6846" w:rsidRDefault="002D6846" w:rsidP="002D6846">
      <w:pPr>
        <w:pStyle w:val="Default"/>
        <w:spacing w:after="240"/>
        <w:jc w:val="both"/>
      </w:pPr>
      <w:r>
        <w:t xml:space="preserve">1. Procedura opracowania projektu „Strategii Rozwoju Gminy Bulkowo 2026+”, zwanej dalej także „Strategią”, w tym trybu konsultacji, o których mowa w art. 6 ust. 3 ustawy z dnia 6 grudnia 2006 r. o zasadach prowadzenia polityki rozwoju, uwzględniać będzie ramy formalno- prawne wynikające ze wszystkich aktów prawnych mających wpływ na jej przebieg, w tym ustawy z dnia 6 grudnia 2006 r. o zasadach prowadzenia polityki rozwoju (Dz. U. z 2025 r. poz. 198), ustawy z dnia 8 marca 1990 r. o samorządzie gminnym (Dz. U. z 2024 r. poz. 1465, z </w:t>
      </w:r>
      <w:proofErr w:type="spellStart"/>
      <w:r>
        <w:t>późn</w:t>
      </w:r>
      <w:proofErr w:type="spellEnd"/>
      <w:r>
        <w:t xml:space="preserve">. zm.) oraz ustawy z dnia 3 października 2008 r. o udostępnianiu informacji o środowisku i jego ochronie, udziale społeczeństwa w ochronie środowiska oraz o ocenach oddziaływania na środowisko (Dz. U. z 2024 r. poz. 1112. z </w:t>
      </w:r>
      <w:proofErr w:type="spellStart"/>
      <w:r>
        <w:t>późn</w:t>
      </w:r>
      <w:proofErr w:type="spellEnd"/>
      <w:r>
        <w:t>. zm.).</w:t>
      </w:r>
    </w:p>
    <w:p w14:paraId="3922A154" w14:textId="77777777" w:rsidR="002D6846" w:rsidRDefault="002D6846" w:rsidP="002D6846">
      <w:pPr>
        <w:pStyle w:val="Default"/>
        <w:spacing w:after="240"/>
        <w:jc w:val="both"/>
      </w:pPr>
      <w:r>
        <w:t>2. „Strategię Rozwoju Gminy Bulkowo 2026+”opracowuje się zgodnie z przepisami art. 10e ust. 2-4 ustawy z dnia 8 marca 1990 r. o samorządzie gminnym. </w:t>
      </w:r>
    </w:p>
    <w:p w14:paraId="0093D59B" w14:textId="77777777" w:rsidR="002D6846" w:rsidRDefault="002D6846" w:rsidP="002D6846">
      <w:pPr>
        <w:pStyle w:val="Default"/>
        <w:jc w:val="both"/>
      </w:pPr>
      <w:r>
        <w:t>3. Na prace związane z przygotowaniem projektu Strategii składają się w szczególności: </w:t>
      </w:r>
    </w:p>
    <w:p w14:paraId="427656BA" w14:textId="77777777" w:rsidR="002D6846" w:rsidRDefault="002D6846" w:rsidP="002D6846">
      <w:pPr>
        <w:pStyle w:val="Default"/>
        <w:ind w:left="142"/>
        <w:jc w:val="both"/>
      </w:pPr>
      <w:r>
        <w:t xml:space="preserve">1) opracowanie diagnozy sytuacji społecznej, gospodarczej i przestrzennej gminy </w:t>
      </w:r>
      <w:r>
        <w:br/>
        <w:t>z uwzględnieniem obszarów funkcjonalnych, w tym miejskich obszarów funkcjonalnych, </w:t>
      </w:r>
    </w:p>
    <w:p w14:paraId="50E9F8FC" w14:textId="77777777" w:rsidR="002D6846" w:rsidRDefault="002D6846" w:rsidP="002D6846">
      <w:pPr>
        <w:pStyle w:val="Default"/>
        <w:ind w:left="142"/>
        <w:jc w:val="both"/>
      </w:pPr>
      <w:r>
        <w:t>2) opracowanie wniosków z diagnozy sytuacji społecznej, gospodarczej i przestrzennej gminy, przygotowanej na potrzeby Strategii, </w:t>
      </w:r>
    </w:p>
    <w:p w14:paraId="3B01B191" w14:textId="77777777" w:rsidR="002D6846" w:rsidRDefault="002D6846" w:rsidP="002D6846">
      <w:pPr>
        <w:pStyle w:val="Default"/>
        <w:ind w:left="142"/>
        <w:jc w:val="both"/>
      </w:pPr>
      <w:r>
        <w:t>3) wypracowanie założeń programowych Strategii, w tym określenie celów i kierunków działań oraz oczekiwanych rezultatów i wskaźników,</w:t>
      </w:r>
    </w:p>
    <w:p w14:paraId="4B05CF3B" w14:textId="77777777" w:rsidR="002D6846" w:rsidRDefault="002D6846" w:rsidP="002D6846">
      <w:pPr>
        <w:pStyle w:val="Default"/>
        <w:ind w:left="142"/>
        <w:jc w:val="both"/>
      </w:pPr>
      <w:r>
        <w:t>4) wypracowanie modelu struktury funkcjonalno-przestrzennej gminy, rozumianego jako docelowy układ elementów składowych przestrzeni, </w:t>
      </w:r>
    </w:p>
    <w:p w14:paraId="38EBF62E" w14:textId="77777777" w:rsidR="002D6846" w:rsidRDefault="002D6846" w:rsidP="002D6846">
      <w:pPr>
        <w:pStyle w:val="Default"/>
        <w:ind w:left="142"/>
        <w:jc w:val="both"/>
      </w:pPr>
      <w:r>
        <w:t>5) wypracowanie ustaleń i rekomendacji w zakresie kształtowania i prowadzenia polityki przestrzennej w gminie,</w:t>
      </w:r>
    </w:p>
    <w:p w14:paraId="4F502431" w14:textId="77777777" w:rsidR="002D6846" w:rsidRDefault="002D6846" w:rsidP="002D6846">
      <w:pPr>
        <w:pStyle w:val="Default"/>
        <w:ind w:left="142"/>
        <w:jc w:val="both"/>
      </w:pPr>
      <w:r>
        <w:t xml:space="preserve">6) uwzględnienie obszarów strategicznej interwencji określonych w strategii rozwoju województwa, o której mowa w art. 11 ust. 1 ustawy z dnia 5 czerwca 1998 r. o samorządzie województwa (Dz. U. z 2024 r. poz. 566, z </w:t>
      </w:r>
      <w:proofErr w:type="spellStart"/>
      <w:r>
        <w:t>późn</w:t>
      </w:r>
      <w:proofErr w:type="spellEnd"/>
      <w:r>
        <w:t>. zm.), wraz z zakresem planowanych działań; </w:t>
      </w:r>
    </w:p>
    <w:p w14:paraId="508951B4" w14:textId="77777777" w:rsidR="002D6846" w:rsidRDefault="002D6846" w:rsidP="002D6846">
      <w:pPr>
        <w:pStyle w:val="Default"/>
        <w:ind w:left="142"/>
        <w:jc w:val="both"/>
      </w:pPr>
      <w:r>
        <w:t>7) wypracowanie obszarów strategicznej interwencji kluczowych dla gminy, jeżeli takie zidentyfikowano, wraz z zakresem planowanych działań; </w:t>
      </w:r>
    </w:p>
    <w:p w14:paraId="3F10416E" w14:textId="77777777" w:rsidR="002D6846" w:rsidRDefault="002D6846" w:rsidP="002D6846">
      <w:pPr>
        <w:pStyle w:val="Default"/>
        <w:ind w:left="142"/>
        <w:jc w:val="both"/>
      </w:pPr>
      <w:r>
        <w:t>8) opracowanie systemu realizacji strategii, w tym wytycznych do sporządzania dokumentów wykonawczych; </w:t>
      </w:r>
    </w:p>
    <w:p w14:paraId="6DAAE709" w14:textId="77777777" w:rsidR="002D6846" w:rsidRDefault="002D6846" w:rsidP="002D6846">
      <w:pPr>
        <w:pStyle w:val="Default"/>
        <w:spacing w:after="240"/>
        <w:ind w:left="142"/>
        <w:jc w:val="both"/>
      </w:pPr>
      <w:r>
        <w:t>9) opracowanie ram finansowych i źródeł finansowania. </w:t>
      </w:r>
    </w:p>
    <w:p w14:paraId="506E2873" w14:textId="77777777" w:rsidR="002D6846" w:rsidRDefault="002D6846" w:rsidP="002D6846">
      <w:pPr>
        <w:pStyle w:val="Default"/>
        <w:spacing w:after="240"/>
        <w:jc w:val="both"/>
      </w:pPr>
      <w:r>
        <w:t>4. Kolejny etap prac obejmuje opracowanie projektu „Strategii Rozwoju Gminy Bulkowo 2026+”, zgodnego z przepisami, standardami i spójnego z wytycznymi dokumentów nadrzędnych. </w:t>
      </w:r>
    </w:p>
    <w:p w14:paraId="2D129813" w14:textId="77777777" w:rsidR="002D6846" w:rsidRDefault="002D6846" w:rsidP="002D6846">
      <w:pPr>
        <w:pStyle w:val="Default"/>
        <w:jc w:val="both"/>
      </w:pPr>
      <w:r>
        <w:t>5. Projekt Strategii podlega konsultacjom, w szczególności z: sąsiednimi gminami i ich związkami, lokalnymi partnerami społecznymi i gospodarczymi, mieszkańcami gminy, a także z właściwym dyrektorem regionalnego zarządu gospodarki wodnej Państwowego Gospodarstwa Wodnego Wody Polskie. </w:t>
      </w:r>
    </w:p>
    <w:p w14:paraId="3D60D1A4" w14:textId="77777777" w:rsidR="002D6846" w:rsidRDefault="002D6846" w:rsidP="002D6846">
      <w:pPr>
        <w:pStyle w:val="Default"/>
        <w:jc w:val="both"/>
      </w:pPr>
      <w:r>
        <w:t>Etap konsultacji obejmuje: </w:t>
      </w:r>
    </w:p>
    <w:p w14:paraId="46575805" w14:textId="77777777" w:rsidR="002D6846" w:rsidRDefault="002D6846" w:rsidP="002D6846">
      <w:pPr>
        <w:pStyle w:val="Default"/>
        <w:ind w:left="284"/>
        <w:jc w:val="both"/>
      </w:pPr>
      <w:r>
        <w:lastRenderedPageBreak/>
        <w:t>1) ogłoszenie co najmniej na stronie internetowej gminy informacji o konsultacjach, terminie i sposobie przekazywania uwag do projektu „Strategii Rozwoju Gminy Bulkowo 2026+”,</w:t>
      </w:r>
    </w:p>
    <w:p w14:paraId="1FD890AF" w14:textId="77777777" w:rsidR="002D6846" w:rsidRDefault="002D6846" w:rsidP="002D6846">
      <w:pPr>
        <w:pStyle w:val="Default"/>
        <w:ind w:left="284"/>
        <w:jc w:val="both"/>
      </w:pPr>
      <w:r>
        <w:t>2) przeprowadzenie konsultacji społecznych, </w:t>
      </w:r>
    </w:p>
    <w:p w14:paraId="52334D62" w14:textId="77777777" w:rsidR="002D6846" w:rsidRDefault="002D6846" w:rsidP="002D6846">
      <w:pPr>
        <w:pStyle w:val="Default"/>
        <w:spacing w:after="240"/>
        <w:ind w:left="284"/>
        <w:jc w:val="both"/>
      </w:pPr>
      <w:r>
        <w:t>3) przygotowanie sprawozdania z przebiegu i wyników konsultacji społecznych, zawierającego w szczególności ustosunkowanie się do zgłoszonych uwag wraz z uzasadnieniem, oraz jego publikację na stronie internetowej gminy. </w:t>
      </w:r>
    </w:p>
    <w:p w14:paraId="152C9134" w14:textId="77777777" w:rsidR="002D6846" w:rsidRDefault="002D6846" w:rsidP="002D6846">
      <w:pPr>
        <w:pStyle w:val="Default"/>
        <w:spacing w:after="240"/>
        <w:jc w:val="both"/>
      </w:pPr>
      <w:r>
        <w:t>6. W ramach etapu opiniowania projektu „Strategii Rozwoju Gminy Bulkowo 2026+” nastąpi przekazanie projektu Strategii zarządowi województwa w celu wydania opinii dotyczącej sposobu uwzględnienia ustaleń i rekomendacji w zakresie kształtowania i prowadzenia polityki przestrzennej w województwie określonych w strategii rozwoju województwa. </w:t>
      </w:r>
    </w:p>
    <w:p w14:paraId="69CB413E" w14:textId="77777777" w:rsidR="002D6846" w:rsidRDefault="002D6846" w:rsidP="002D6846">
      <w:pPr>
        <w:pStyle w:val="Default"/>
        <w:spacing w:after="240"/>
        <w:jc w:val="both"/>
      </w:pPr>
      <w:r>
        <w:t>7. Projekt „Strategii Rozwoju Gminy Bulkowo 2026+” podlega uprzedniej ewaluacji trafności, przewidywanej skuteczności i efektywności realizacji.</w:t>
      </w:r>
    </w:p>
    <w:p w14:paraId="3592E10F" w14:textId="77777777" w:rsidR="002D6846" w:rsidRDefault="002D6846" w:rsidP="002D6846">
      <w:pPr>
        <w:pStyle w:val="Default"/>
        <w:spacing w:after="240"/>
        <w:jc w:val="both"/>
      </w:pPr>
      <w:r>
        <w:t>8. Przeprowadzenie lub odstąpienie od przeprowadzenia strategicznej oceny oddziaływania na środowisko projektu „Strategii Rozwoju Gminy Bulkowo 2026+”.</w:t>
      </w:r>
    </w:p>
    <w:p w14:paraId="5ED0C7C0" w14:textId="77777777" w:rsidR="002D6846" w:rsidRDefault="002D6846" w:rsidP="002D6846">
      <w:pPr>
        <w:pStyle w:val="Default"/>
        <w:jc w:val="both"/>
      </w:pPr>
      <w:r>
        <w:t>9. Kolejne etapy opracowania Strategii obejmują: </w:t>
      </w:r>
    </w:p>
    <w:p w14:paraId="0A8BFFA6" w14:textId="77777777" w:rsidR="002D6846" w:rsidRDefault="002D6846" w:rsidP="002D6846">
      <w:pPr>
        <w:pStyle w:val="Default"/>
        <w:jc w:val="both"/>
      </w:pPr>
      <w:r>
        <w:t>1) przygotowanie projektu Strategii po uwzględnieniu ewentualnych zmian wynikających z przeprowadzonych konsultacji i opinii wydanej przez zarząd województwa; </w:t>
      </w:r>
    </w:p>
    <w:p w14:paraId="37DB3030" w14:textId="77777777" w:rsidR="002D6846" w:rsidRDefault="002D6846" w:rsidP="002D6846">
      <w:pPr>
        <w:pStyle w:val="Default"/>
        <w:jc w:val="both"/>
      </w:pPr>
      <w:r>
        <w:t>2) przygotowanie projektu Strategii z uwzględnieniem wyników uprzedniej ewaluacji; </w:t>
      </w:r>
    </w:p>
    <w:p w14:paraId="6ED473B5" w14:textId="77777777" w:rsidR="002D6846" w:rsidRDefault="002D6846" w:rsidP="002D6846">
      <w:pPr>
        <w:pStyle w:val="Default"/>
        <w:spacing w:after="240"/>
        <w:jc w:val="both"/>
      </w:pPr>
      <w:r>
        <w:t>3) w przypadku uzgodnienia konieczności przeprowadzenia strategicznej oceny oddziaływania na środowisko oraz jej zakresu – sporządzenie prognozy oddziaływania na środowisko projektu Strategii, zawierającej informacje, o których mowa w art. 51 ust. 2 ustawy, o której mowa w lit. a oraz przeprowadzenie konsultacji społecznych, zgodnie z tą ustawą; w przypadku uzgodnienia możliwości odstąpienia od przeprowadzenia strategicznej oceny oddziaływania na środowisko projektu Strategii – odstąpienie od czynności wynikających z ustawy, o której mowa w lit. a, z jednoczesnym upublicznieniem informacji o odstąpieniu od sporządzenia prognozy oddziaływania na środowisko projektu Strategii.</w:t>
      </w:r>
    </w:p>
    <w:p w14:paraId="6767D186" w14:textId="77777777" w:rsidR="002D6846" w:rsidRDefault="002D6846" w:rsidP="002D6846">
      <w:pPr>
        <w:pStyle w:val="Default"/>
      </w:pPr>
      <w:r>
        <w:t>10. Przyjęcie Strategii Rozwoju Gminy Bulkowo 2026+ przez Radę Gminy Bulkowo w drodze uchwały.</w:t>
      </w:r>
    </w:p>
    <w:p w14:paraId="14DDFBBE" w14:textId="77777777" w:rsidR="002D6846" w:rsidRDefault="002D6846" w:rsidP="002D6846">
      <w:pPr>
        <w:pStyle w:val="Default"/>
      </w:pPr>
    </w:p>
    <w:tbl>
      <w:tblPr>
        <w:tblStyle w:val="Tabela-Siatka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6351"/>
        <w:gridCol w:w="2297"/>
      </w:tblGrid>
      <w:tr w:rsidR="002D6846" w14:paraId="3A10C9F3" w14:textId="77777777" w:rsidTr="00F21CA2">
        <w:trPr>
          <w:trHeight w:val="1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5761" w14:textId="77777777" w:rsidR="002D6846" w:rsidRDefault="002D6846" w:rsidP="00F21CA2">
            <w:pPr>
              <w:pStyle w:val="Default"/>
              <w:spacing w:line="276" w:lineRule="auto"/>
              <w:jc w:val="center"/>
              <w:rPr>
                <w:kern w:val="2"/>
              </w:rPr>
            </w:pPr>
            <w:r>
              <w:rPr>
                <w:b/>
                <w:bCs/>
                <w:kern w:val="2"/>
              </w:rPr>
              <w:t>L.p.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F64A" w14:textId="77777777" w:rsidR="002D6846" w:rsidRDefault="002D6846" w:rsidP="00F21CA2">
            <w:pPr>
              <w:pStyle w:val="Default"/>
              <w:spacing w:line="276" w:lineRule="auto"/>
              <w:jc w:val="center"/>
              <w:rPr>
                <w:kern w:val="2"/>
              </w:rPr>
            </w:pPr>
            <w:r>
              <w:rPr>
                <w:b/>
                <w:bCs/>
                <w:kern w:val="2"/>
              </w:rPr>
              <w:t>Działanie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2463" w14:textId="77777777" w:rsidR="002D6846" w:rsidRDefault="002D6846" w:rsidP="00F21CA2">
            <w:pPr>
              <w:pStyle w:val="Default"/>
              <w:spacing w:line="276" w:lineRule="auto"/>
              <w:jc w:val="center"/>
              <w:rPr>
                <w:kern w:val="2"/>
              </w:rPr>
            </w:pPr>
            <w:r>
              <w:rPr>
                <w:b/>
                <w:bCs/>
                <w:kern w:val="2"/>
              </w:rPr>
              <w:t>Termin realizacji</w:t>
            </w:r>
          </w:p>
        </w:tc>
      </w:tr>
      <w:tr w:rsidR="002D6846" w14:paraId="17110823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3CE7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1.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4AA7" w14:textId="77777777" w:rsidR="002D6846" w:rsidRDefault="002D6846" w:rsidP="00F21CA2">
            <w:pPr>
              <w:pStyle w:val="Default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Opracowanie diagnozy sytuacji społecznej, gospodarczej i przestrzennej gminy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F41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II kwartał 2025 r. </w:t>
            </w:r>
          </w:p>
        </w:tc>
      </w:tr>
      <w:tr w:rsidR="002D6846" w14:paraId="6A2B5466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F10C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1407" w14:textId="77777777" w:rsidR="002D6846" w:rsidRDefault="002D6846" w:rsidP="00F21CA2">
            <w:pPr>
              <w:pStyle w:val="Default"/>
              <w:jc w:val="both"/>
              <w:rPr>
                <w:kern w:val="2"/>
              </w:rPr>
            </w:pPr>
            <w:r>
              <w:rPr>
                <w:kern w:val="2"/>
              </w:rPr>
              <w:t>Opracowanie – we współpracy z interesariuszami - projektu „Strategii Rozwoju Gminy Bulkowo 2026+”, zawierającego elementy wymienione w art. 10f ust. 2 ustawy z dnia 8 marca 1990 r. o samorządzie gminnym.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300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II-III kwartał 2025 r. </w:t>
            </w:r>
          </w:p>
        </w:tc>
      </w:tr>
      <w:tr w:rsidR="002D6846" w14:paraId="23C937F9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BF3F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3.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A6D6" w14:textId="77777777" w:rsidR="002D6846" w:rsidRDefault="002D6846" w:rsidP="00F21CA2">
            <w:pPr>
              <w:pStyle w:val="Default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Przeprowadzenie procedury konsultacji społecznych projektu „Strategii Rozwoju Gminy Bulkowo 2026+”, wprowadzenie przyjętych uwag do dokumentu oraz przygotowanie raportu podsumowującego proces konsultacji.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1625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II-III kwartał 2025 r. </w:t>
            </w:r>
          </w:p>
        </w:tc>
      </w:tr>
      <w:tr w:rsidR="002D6846" w14:paraId="348CF112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1D93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939B" w14:textId="77777777" w:rsidR="002D6846" w:rsidRDefault="002D6846" w:rsidP="00F21CA2">
            <w:pPr>
              <w:pStyle w:val="Default"/>
              <w:jc w:val="both"/>
              <w:rPr>
                <w:kern w:val="2"/>
              </w:rPr>
            </w:pPr>
            <w:r>
              <w:rPr>
                <w:kern w:val="2"/>
              </w:rPr>
              <w:t>Przedłożenie projektu „Strategii Rozwoju Gminy Bulkowo 2026+” do zaopiniowania Zarządowi Województwa Mazowieckiego.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56E2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II-III kwartał 2025 r. </w:t>
            </w:r>
          </w:p>
        </w:tc>
      </w:tr>
      <w:tr w:rsidR="002D6846" w14:paraId="5E266077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18A2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B134" w14:textId="77777777" w:rsidR="002D6846" w:rsidRDefault="002D6846" w:rsidP="00F21CA2">
            <w:pPr>
              <w:pStyle w:val="Default"/>
              <w:jc w:val="both"/>
              <w:rPr>
                <w:kern w:val="2"/>
              </w:rPr>
            </w:pPr>
            <w:r>
              <w:rPr>
                <w:kern w:val="2"/>
              </w:rPr>
              <w:t>Przeprowadzenie lub odstąpienie od przeprowadzenia strategicznej oceny oddziaływania na środowisko projektu strategii, zgodnie z ustawą z dnia 3 października 2008 r. o udostępnieniu informacji o środowisku i jego ochronie, udziale społeczeństwa w ochronie środowiska oraz o ocenach oddziaływania na środowisko Pozyskanie odpowiednich uzgodnień.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F421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>II-IV kwartał 2025 r.</w:t>
            </w:r>
          </w:p>
        </w:tc>
      </w:tr>
      <w:tr w:rsidR="002D6846" w14:paraId="6A677B98" w14:textId="77777777" w:rsidTr="00F21CA2">
        <w:trPr>
          <w:trHeight w:val="5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A434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6.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12BD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 xml:space="preserve">Podjęcie uchwały o przyjęciu „Strategii Rozwoju Gminy Bulkowo 2026+”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D12D" w14:textId="77777777" w:rsidR="002D6846" w:rsidRDefault="002D6846" w:rsidP="00F21CA2">
            <w:pPr>
              <w:pStyle w:val="Default"/>
              <w:rPr>
                <w:kern w:val="2"/>
              </w:rPr>
            </w:pPr>
            <w:r>
              <w:rPr>
                <w:kern w:val="2"/>
              </w:rPr>
              <w:t>III-IV kwartał 2025r.</w:t>
            </w:r>
          </w:p>
        </w:tc>
      </w:tr>
    </w:tbl>
    <w:p w14:paraId="09496CBB" w14:textId="77777777" w:rsidR="00541B52" w:rsidRDefault="00541B52"/>
    <w:sectPr w:rsidR="00541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E2"/>
    <w:rsid w:val="002D6846"/>
    <w:rsid w:val="00541B52"/>
    <w:rsid w:val="006E6F52"/>
    <w:rsid w:val="00DC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217E"/>
  <w15:chartTrackingRefBased/>
  <w15:docId w15:val="{53187EE2-1158-4915-AF5B-A0D93938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8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15E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15E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15E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15E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15E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15E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5E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15E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15E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1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1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1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15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15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1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1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1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15E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1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15E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1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15E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1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15E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15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1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15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15E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84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6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Bulkowo</dc:creator>
  <cp:keywords/>
  <dc:description/>
  <cp:lastModifiedBy>Gmina Bulkowo</cp:lastModifiedBy>
  <cp:revision>2</cp:revision>
  <dcterms:created xsi:type="dcterms:W3CDTF">2025-04-07T10:52:00Z</dcterms:created>
  <dcterms:modified xsi:type="dcterms:W3CDTF">2025-04-07T10:52:00Z</dcterms:modified>
</cp:coreProperties>
</file>