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134DD" w14:textId="1D6E2DBC" w:rsidR="00392A5A" w:rsidRDefault="00392A5A" w:rsidP="00392A5A">
      <w:pPr>
        <w:jc w:val="right"/>
      </w:pPr>
      <w:r>
        <w:t>Załącznik Nr 1</w:t>
      </w:r>
    </w:p>
    <w:p w14:paraId="5505BB74" w14:textId="26DD497C" w:rsidR="00392A5A" w:rsidRDefault="00392A5A" w:rsidP="00392A5A">
      <w:pPr>
        <w:jc w:val="right"/>
      </w:pPr>
      <w:r>
        <w:t>do Uchwały Nr 90/XIV/25</w:t>
      </w:r>
    </w:p>
    <w:p w14:paraId="57F541AF" w14:textId="77777777" w:rsidR="00392A5A" w:rsidRDefault="00392A5A" w:rsidP="00392A5A">
      <w:pPr>
        <w:jc w:val="right"/>
      </w:pPr>
      <w:r>
        <w:t>Rady Gminy Bulkowo</w:t>
      </w:r>
    </w:p>
    <w:p w14:paraId="76E5A9AB" w14:textId="77777777" w:rsidR="00392A5A" w:rsidRDefault="00392A5A" w:rsidP="00392A5A">
      <w:pPr>
        <w:jc w:val="right"/>
      </w:pPr>
      <w:r>
        <w:t>z dnia 31.03.2025r.</w:t>
      </w:r>
    </w:p>
    <w:p w14:paraId="63AAEFD1" w14:textId="77777777" w:rsidR="00392A5A" w:rsidRDefault="00392A5A" w:rsidP="00392A5A">
      <w:pPr>
        <w:jc w:val="center"/>
        <w:rPr>
          <w:szCs w:val="28"/>
        </w:rPr>
      </w:pPr>
    </w:p>
    <w:p w14:paraId="2FBF17F1" w14:textId="77777777" w:rsidR="00392A5A" w:rsidRDefault="00392A5A" w:rsidP="00392A5A">
      <w:pPr>
        <w:jc w:val="center"/>
        <w:rPr>
          <w:szCs w:val="28"/>
        </w:rPr>
      </w:pPr>
    </w:p>
    <w:p w14:paraId="51064B6C" w14:textId="77777777" w:rsidR="00392A5A" w:rsidRDefault="00392A5A" w:rsidP="00392A5A">
      <w:pPr>
        <w:jc w:val="center"/>
        <w:rPr>
          <w:szCs w:val="28"/>
        </w:rPr>
      </w:pPr>
      <w:r>
        <w:rPr>
          <w:szCs w:val="28"/>
        </w:rPr>
        <w:t>Plan pracy Komisji Rewizyjnej na 2025r.</w:t>
      </w:r>
    </w:p>
    <w:p w14:paraId="79884406" w14:textId="77777777" w:rsidR="00392A5A" w:rsidRDefault="00392A5A" w:rsidP="00392A5A">
      <w:pPr>
        <w:jc w:val="center"/>
        <w:rPr>
          <w:szCs w:val="28"/>
        </w:rPr>
      </w:pPr>
    </w:p>
    <w:p w14:paraId="7BA6998E" w14:textId="77777777" w:rsidR="00392A5A" w:rsidRDefault="00392A5A" w:rsidP="00392A5A">
      <w:pPr>
        <w:jc w:val="both"/>
        <w:rPr>
          <w:szCs w:val="28"/>
        </w:rPr>
      </w:pPr>
    </w:p>
    <w:p w14:paraId="415DD4B2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Termin posiedzenia                                             Tematyka posiedzenia</w:t>
      </w:r>
    </w:p>
    <w:p w14:paraId="47B59119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------------------------                                             ----------------------------</w:t>
      </w:r>
    </w:p>
    <w:p w14:paraId="1B8C3D28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                               </w:t>
      </w:r>
    </w:p>
    <w:p w14:paraId="6E12EF89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</w:t>
      </w:r>
    </w:p>
    <w:p w14:paraId="677C49F6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  I kwartał 2025r.                                  - przyjęcie planu pracy komisji na 2025r.</w:t>
      </w:r>
    </w:p>
    <w:p w14:paraId="262E517D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                                                              - sprawy różne</w:t>
      </w:r>
    </w:p>
    <w:p w14:paraId="59F8EA32" w14:textId="77777777" w:rsidR="00392A5A" w:rsidRDefault="00392A5A" w:rsidP="00392A5A">
      <w:pPr>
        <w:jc w:val="both"/>
        <w:rPr>
          <w:szCs w:val="28"/>
        </w:rPr>
      </w:pPr>
    </w:p>
    <w:p w14:paraId="3D3D6C70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II kwartał 2025r.                                   - analiza sprawozdania z wykonania budżetu</w:t>
      </w:r>
    </w:p>
    <w:p w14:paraId="7875CA38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                                                                Gminy za 2024r i wypracowanie wniosku</w:t>
      </w:r>
    </w:p>
    <w:p w14:paraId="59DBB5C3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                                                                w sprawie absolutorium dla Wójta Gminy</w:t>
      </w:r>
    </w:p>
    <w:p w14:paraId="5CD8D793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                                                             -  sprawy różne</w:t>
      </w:r>
    </w:p>
    <w:p w14:paraId="05D30529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</w:t>
      </w:r>
    </w:p>
    <w:p w14:paraId="0B79B8CF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III kwartał 2025r.                                 - kontrola wykonania uchwał Rady Gminy </w:t>
      </w:r>
    </w:p>
    <w:p w14:paraId="57B3988B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                                                                za I półrocze 2025r.           </w:t>
      </w:r>
    </w:p>
    <w:p w14:paraId="1FEFE0F1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                                                             - sprawy różne.</w:t>
      </w:r>
    </w:p>
    <w:p w14:paraId="50954C3A" w14:textId="77777777" w:rsidR="00392A5A" w:rsidRDefault="00392A5A" w:rsidP="00392A5A">
      <w:pPr>
        <w:jc w:val="both"/>
        <w:rPr>
          <w:szCs w:val="28"/>
        </w:rPr>
      </w:pPr>
    </w:p>
    <w:p w14:paraId="0A9A1C46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IV kwartał 2025r.                                 - kontrola wykonania uchwał Rady Gminy</w:t>
      </w:r>
    </w:p>
    <w:p w14:paraId="553B5CAE" w14:textId="77777777" w:rsidR="00392A5A" w:rsidRDefault="00392A5A" w:rsidP="00392A5A">
      <w:pPr>
        <w:jc w:val="both"/>
        <w:rPr>
          <w:szCs w:val="28"/>
        </w:rPr>
      </w:pPr>
      <w:r>
        <w:rPr>
          <w:szCs w:val="28"/>
        </w:rPr>
        <w:t xml:space="preserve">                                                                        za II półrocze 2025r.                                       </w:t>
      </w:r>
    </w:p>
    <w:p w14:paraId="7992FE32" w14:textId="7D758D3B" w:rsidR="00392A5A" w:rsidRPr="00940900" w:rsidRDefault="00392A5A" w:rsidP="00940900">
      <w:pPr>
        <w:jc w:val="both"/>
        <w:rPr>
          <w:szCs w:val="28"/>
        </w:rPr>
      </w:pPr>
      <w:r>
        <w:rPr>
          <w:szCs w:val="28"/>
        </w:rPr>
        <w:t xml:space="preserve">                                                                     -  sprawy różne</w:t>
      </w:r>
    </w:p>
    <w:sectPr w:rsidR="00392A5A" w:rsidRPr="009409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885AA8"/>
    <w:multiLevelType w:val="hybridMultilevel"/>
    <w:tmpl w:val="EE7486AC"/>
    <w:lvl w:ilvl="0" w:tplc="401E0974">
      <w:start w:val="1"/>
      <w:numFmt w:val="decimal"/>
      <w:lvlText w:val="%1."/>
      <w:lvlJc w:val="left"/>
      <w:pPr>
        <w:ind w:left="540" w:hanging="360"/>
      </w:p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1" w15:restartNumberingAfterBreak="0">
    <w:nsid w:val="4ADB7082"/>
    <w:multiLevelType w:val="hybridMultilevel"/>
    <w:tmpl w:val="6D1AEE7E"/>
    <w:lvl w:ilvl="0" w:tplc="FB2212E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16995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03444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C82"/>
    <w:rsid w:val="00392A5A"/>
    <w:rsid w:val="004A139F"/>
    <w:rsid w:val="00541B52"/>
    <w:rsid w:val="00674C82"/>
    <w:rsid w:val="006E6F52"/>
    <w:rsid w:val="0094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8D8C4"/>
  <w15:chartTrackingRefBased/>
  <w15:docId w15:val="{2FF07870-ED07-4462-95FE-D36BA99B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2A5A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74C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74C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74C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4C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74C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74C8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74C8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74C8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74C8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74C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74C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74C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4C8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74C8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74C8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74C8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74C8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74C8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74C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74C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74C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74C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74C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74C8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74C8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74C8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74C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74C8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74C82"/>
    <w:rPr>
      <w:b/>
      <w:bCs/>
      <w:smallCaps/>
      <w:color w:val="0F4761" w:themeColor="accent1" w:themeShade="BF"/>
      <w:spacing w:val="5"/>
    </w:rPr>
  </w:style>
  <w:style w:type="paragraph" w:styleId="Tekstpodstawowy">
    <w:name w:val="Body Text"/>
    <w:basedOn w:val="Normalny"/>
    <w:link w:val="TekstpodstawowyZnak"/>
    <w:unhideWhenUsed/>
    <w:rsid w:val="00392A5A"/>
    <w:pPr>
      <w:suppressAutoHyphens w:val="0"/>
      <w:jc w:val="both"/>
    </w:pPr>
    <w:rPr>
      <w:szCs w:val="28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392A5A"/>
    <w:rPr>
      <w:rFonts w:ascii="Times New Roman" w:eastAsia="Times New Roman" w:hAnsi="Times New Roman" w:cs="Times New Roman"/>
      <w:kern w:val="0"/>
      <w:sz w:val="24"/>
      <w:szCs w:val="28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1345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UCHWAŁA NR 90/XIV/25</vt:lpstr>
      <vt:lpstr>RADY GMINY BULKOWO</vt:lpstr>
      <vt:lpstr>z dnia 31 marca 2025r.</vt:lpstr>
      <vt:lpstr/>
      <vt:lpstr/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Bulkowo</dc:creator>
  <cp:keywords/>
  <dc:description/>
  <cp:lastModifiedBy>Gmina Bulkowo</cp:lastModifiedBy>
  <cp:revision>2</cp:revision>
  <dcterms:created xsi:type="dcterms:W3CDTF">2025-04-07T10:43:00Z</dcterms:created>
  <dcterms:modified xsi:type="dcterms:W3CDTF">2025-04-07T10:43:00Z</dcterms:modified>
</cp:coreProperties>
</file>