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3DE7F" w14:textId="63E3198C" w:rsidR="0015459A" w:rsidRPr="0015459A" w:rsidRDefault="00EC4DE7" w:rsidP="00EC4DE7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</w:t>
      </w:r>
      <w:r w:rsidR="0015459A"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ZARZĄDZENIE Nr </w:t>
      </w:r>
      <w:r w:rsidR="00F951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81</w:t>
      </w:r>
      <w:r w:rsidR="0015459A"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/20</w:t>
      </w:r>
      <w:r w:rsidR="00F951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25</w:t>
      </w:r>
      <w:r w:rsidR="0015459A"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</w:t>
      </w:r>
    </w:p>
    <w:p w14:paraId="6ECB7EFB" w14:textId="77777777" w:rsidR="0015459A" w:rsidRPr="0015459A" w:rsidRDefault="0015459A" w:rsidP="0015459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WÓJTA  GMINY  BULKOWO</w:t>
      </w:r>
    </w:p>
    <w:p w14:paraId="0FD36304" w14:textId="2441EC13" w:rsidR="0015459A" w:rsidRPr="0015459A" w:rsidRDefault="0015459A" w:rsidP="0015459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 dnia </w:t>
      </w:r>
      <w:r w:rsidR="00F951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6311E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F951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sierpnia</w:t>
      </w:r>
      <w:r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F9512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5 </w:t>
      </w:r>
      <w:r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r.</w:t>
      </w:r>
    </w:p>
    <w:p w14:paraId="3B8A3F6F" w14:textId="77777777" w:rsidR="0015459A" w:rsidRPr="0015459A" w:rsidRDefault="0015459A" w:rsidP="0015459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1B05AE4" w14:textId="1EC84689" w:rsidR="0015459A" w:rsidRDefault="0015459A" w:rsidP="00F66CA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sprawie</w:t>
      </w:r>
      <w:r w:rsidR="00F66CA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sporządzenia i</w:t>
      </w:r>
      <w:r w:rsidRPr="001545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ogłos</w:t>
      </w:r>
      <w:r w:rsidR="00EC4D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zenia wykazu nieruchomości przeznaczon</w:t>
      </w:r>
      <w:r w:rsidR="00F66CA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ej</w:t>
      </w:r>
      <w:r w:rsidR="00EC4D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sprzedaży </w:t>
      </w:r>
      <w:r w:rsidR="00F66CA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na rzecz najemcy </w:t>
      </w:r>
      <w:r w:rsidR="00EC4D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trybie bezprzetargowym</w:t>
      </w:r>
      <w:r w:rsidR="00F66CA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oraz udzielenia bonifikaty od ceny sprzedaży</w:t>
      </w:r>
    </w:p>
    <w:p w14:paraId="259BC74E" w14:textId="77777777" w:rsidR="00EC4DE7" w:rsidRPr="0015459A" w:rsidRDefault="00EC4DE7" w:rsidP="0015459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439B315" w14:textId="517821CD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Na podstawie art. 30 ust. 2 pkt. 3 ustawy o samorządzie gminnym z dnia 08.03.1990r. (</w:t>
      </w:r>
      <w:proofErr w:type="spellStart"/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. Dz.U. z 20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24 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poz. 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>1465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 zm.), art. 35 ustawy z dnia 21.08.1997r. o gospodarce nieruchomościami (</w:t>
      </w:r>
      <w:proofErr w:type="spellStart"/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 202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 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r.  poz. 65</w:t>
      </w:r>
      <w:r w:rsidR="00C341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>1145</w:t>
      </w:r>
      <w:r w:rsidR="00C341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="00F66CA4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chwał</w:t>
      </w:r>
      <w:r w:rsidR="009A5564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>102/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X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>VI</w:t>
      </w:r>
      <w:r w:rsidR="00640B52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>25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Rady Gminy Bulkowo z dnia </w:t>
      </w:r>
      <w:r w:rsidR="00640B52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>9 maja 2025 r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sprawie </w:t>
      </w:r>
      <w:r w:rsidR="00640B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wyrażenia zgody na sprzedaż </w:t>
      </w:r>
      <w:r w:rsidR="006E1916">
        <w:rPr>
          <w:rFonts w:ascii="Times New Roman" w:eastAsia="Times New Roman" w:hAnsi="Times New Roman" w:cs="Times New Roman"/>
          <w:sz w:val="24"/>
          <w:szCs w:val="24"/>
          <w:lang w:eastAsia="pl-PL"/>
        </w:rPr>
        <w:t>w trybie bezprzetargowym nieruchomości gruntowej zabudowanej, położonej w obrębie geodezyjnym 0020 PGR Osiek, stanowiącej własność Gminy Bulkowo</w:t>
      </w:r>
      <w:r w:rsidR="00F66CA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Uchwały nr 120/XXI/25 Rady gminy Bulkowo z dnia 27 sierpnia 2025 r. w sprawie udzielenia bonifikaty,</w:t>
      </w:r>
      <w:r w:rsidR="00EE07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Wójt Gminy Bulkowo zarządza, co następuje:</w:t>
      </w:r>
    </w:p>
    <w:p w14:paraId="14980BDE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0BF1F5" w14:textId="55C5A5E5" w:rsidR="0015459A" w:rsidRDefault="004714E5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§1.</w:t>
      </w:r>
      <w:r w:rsidR="007835DA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835DA">
        <w:rPr>
          <w:rFonts w:ascii="Times New Roman" w:eastAsia="Times New Roman" w:hAnsi="Times New Roman" w:cs="Times New Roman"/>
          <w:sz w:val="24"/>
          <w:szCs w:val="24"/>
          <w:lang w:eastAsia="pl-PL"/>
        </w:rPr>
        <w:t>Z zasobu Gminy Bulkowo przeznacza się do sprzedaży w trybie bezprzetargowym nieruchomość gruntową zabudowaną, szczegółowo opisaną w załączniku do niniejszego zarządzenia, na rzecz najemcy.</w:t>
      </w:r>
    </w:p>
    <w:p w14:paraId="5A55A7C8" w14:textId="1E8AF81D" w:rsidR="007835DA" w:rsidRDefault="007835D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Udziela się bonifikaty od ceny nieruchomości o której mowa w ust. 1 w wysokości jak w załączniku do niniejszego zarządzenia. </w:t>
      </w:r>
    </w:p>
    <w:p w14:paraId="14C5528F" w14:textId="36706359" w:rsidR="007835DA" w:rsidRPr="0015459A" w:rsidRDefault="007835D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Szczegółowe warunki sprzedaży nieruchomości zostaną ustalone </w:t>
      </w:r>
      <w:r w:rsidR="007A5E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protokole uzgodnień. </w:t>
      </w:r>
    </w:p>
    <w:p w14:paraId="6D4E0138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</w:t>
      </w:r>
    </w:p>
    <w:p w14:paraId="3D9C40B7" w14:textId="77777777" w:rsidR="007A5EAC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§2.</w:t>
      </w:r>
      <w:r w:rsidR="009A556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A5E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Ogłasza się wykaz nieruchomości przeznaczonej do sprzedaży w trybie bezprzetargowym, wymienionej w załączniku do niniejszego zarządzenia. </w:t>
      </w:r>
    </w:p>
    <w:p w14:paraId="6491AA8B" w14:textId="7B176F44" w:rsidR="0015459A" w:rsidRPr="0015459A" w:rsidRDefault="007A5EAC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 Wykaz nieruchomości, o którym mowa w ust. 1 podlega ogłoszeniu poprzez wywieszenie na tablicy ogłoszeń w siedzibie Urzędu Gminy w Bulkowie oraz na stronie bip</w:t>
      </w:r>
      <w:r w:rsidR="00F95125">
        <w:rPr>
          <w:rFonts w:ascii="Times New Roman" w:eastAsia="Times New Roman" w:hAnsi="Times New Roman" w:cs="Times New Roman"/>
          <w:sz w:val="24"/>
          <w:szCs w:val="24"/>
          <w:lang w:eastAsia="pl-PL"/>
        </w:rPr>
        <w:t>.bulkowo.pl na okres 21 dni, a ponadto informacja o jego wywieszeniu podana zostanie do wiadomości publicznej poprzez og</w:t>
      </w:r>
      <w:r w:rsidR="0015459A"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łoszenie w prasie lokalnej</w:t>
      </w:r>
      <w:r w:rsidR="00F9512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348713C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D05FB8" w14:textId="4FBE4EA2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§3. Wykonanie zarządzenia powierza się Sekretarzowi Gminy.</w:t>
      </w:r>
    </w:p>
    <w:p w14:paraId="48F4B756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2A3F7F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459A">
        <w:rPr>
          <w:rFonts w:ascii="Times New Roman" w:eastAsia="Times New Roman" w:hAnsi="Times New Roman" w:cs="Times New Roman"/>
          <w:sz w:val="24"/>
          <w:szCs w:val="24"/>
          <w:lang w:eastAsia="pl-PL"/>
        </w:rPr>
        <w:t>§4. Zarządzenie wchodzi w życie z dniem podpisania</w:t>
      </w:r>
      <w:r w:rsidR="004D752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2D2E27F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F48099D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9A59FF4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F63E43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BF7C76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1698D4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4F1CE51" w14:textId="77777777" w:rsidR="0015459A" w:rsidRPr="0015459A" w:rsidRDefault="0015459A" w:rsidP="0015459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4AFF9" w14:textId="77777777" w:rsidR="0015459A" w:rsidRPr="0015459A" w:rsidRDefault="0015459A" w:rsidP="001545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5FC649" w14:textId="77777777" w:rsidR="002200B8" w:rsidRPr="00B51205" w:rsidRDefault="002200B8" w:rsidP="00B51205"/>
    <w:sectPr w:rsidR="002200B8" w:rsidRPr="00B51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ED3"/>
    <w:rsid w:val="00065F50"/>
    <w:rsid w:val="0015459A"/>
    <w:rsid w:val="002200B8"/>
    <w:rsid w:val="00273EBF"/>
    <w:rsid w:val="002A3951"/>
    <w:rsid w:val="004714E5"/>
    <w:rsid w:val="004D7526"/>
    <w:rsid w:val="005F0ED3"/>
    <w:rsid w:val="006311E9"/>
    <w:rsid w:val="00640B52"/>
    <w:rsid w:val="006E1916"/>
    <w:rsid w:val="007835DA"/>
    <w:rsid w:val="007A5EAC"/>
    <w:rsid w:val="009A5564"/>
    <w:rsid w:val="00AE11F1"/>
    <w:rsid w:val="00B51205"/>
    <w:rsid w:val="00C3419A"/>
    <w:rsid w:val="00D56D16"/>
    <w:rsid w:val="00DC34AD"/>
    <w:rsid w:val="00EC4DE7"/>
    <w:rsid w:val="00EE07DD"/>
    <w:rsid w:val="00F66CA4"/>
    <w:rsid w:val="00F9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8B24E"/>
  <w15:chartTrackingRefBased/>
  <w15:docId w15:val="{49B8A701-C32F-497B-A2DE-19F97CDBB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E1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1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e_goleniewska_ug</dc:creator>
  <cp:keywords/>
  <dc:description/>
  <cp:lastModifiedBy>UG Bulkowo</cp:lastModifiedBy>
  <cp:revision>2</cp:revision>
  <cp:lastPrinted>2020-03-19T12:47:00Z</cp:lastPrinted>
  <dcterms:created xsi:type="dcterms:W3CDTF">2025-09-01T09:04:00Z</dcterms:created>
  <dcterms:modified xsi:type="dcterms:W3CDTF">2025-09-01T09:04:00Z</dcterms:modified>
</cp:coreProperties>
</file>